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05" w:rsidRDefault="000D1105" w:rsidP="000D1105">
      <w:pPr>
        <w:jc w:val="both"/>
        <w:rPr>
          <w:rFonts w:ascii="Times New Roman" w:eastAsia="Times New Roman" w:hAnsi="Times New Roman"/>
          <w:lang w:eastAsia="pl-PL"/>
        </w:rPr>
      </w:pPr>
      <w:r w:rsidRPr="001C47CE">
        <w:rPr>
          <w:rFonts w:ascii="Times New Roman" w:eastAsia="Times New Roman" w:hAnsi="Times New Roman"/>
          <w:u w:val="single"/>
          <w:lang w:eastAsia="pl-PL"/>
        </w:rPr>
        <w:t>Ramowy program szkolenia</w:t>
      </w:r>
      <w:r>
        <w:rPr>
          <w:rFonts w:ascii="Times New Roman" w:eastAsia="Times New Roman" w:hAnsi="Times New Roman"/>
          <w:lang w:eastAsia="pl-PL"/>
        </w:rPr>
        <w:t>:</w:t>
      </w:r>
    </w:p>
    <w:p w:rsidR="000D1105" w:rsidRPr="00E32303" w:rsidRDefault="000D1105" w:rsidP="000D1105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DZIEŃ 1 – 17.05.2016 r.</w:t>
      </w:r>
    </w:p>
    <w:p w:rsidR="000D1105" w:rsidRDefault="000D1105" w:rsidP="000D1105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11:00 – 12:30 wykład wprowadzający na temat filozofii</w:t>
      </w:r>
      <w:r w:rsidRPr="00E87F7D">
        <w:rPr>
          <w:sz w:val="22"/>
          <w:szCs w:val="22"/>
        </w:rPr>
        <w:t xml:space="preserve"> programów</w:t>
      </w:r>
      <w:r>
        <w:rPr>
          <w:sz w:val="22"/>
          <w:szCs w:val="22"/>
        </w:rPr>
        <w:t xml:space="preserve"> ograniczania picia i redukcji szkód w odniesieniu do alkoholu, doświadczeń zagranicznych</w:t>
      </w:r>
      <w:r w:rsidRPr="006F0E1B">
        <w:rPr>
          <w:sz w:val="22"/>
          <w:szCs w:val="22"/>
        </w:rPr>
        <w:t xml:space="preserve"> z realizacji p</w:t>
      </w:r>
      <w:r>
        <w:rPr>
          <w:sz w:val="22"/>
          <w:szCs w:val="22"/>
        </w:rPr>
        <w:t>rogramów ograniczania picia oraz wyników</w:t>
      </w:r>
      <w:r w:rsidRPr="006F0E1B">
        <w:rPr>
          <w:sz w:val="22"/>
          <w:szCs w:val="22"/>
        </w:rPr>
        <w:t xml:space="preserve"> badań na temat ich efektywności</w:t>
      </w:r>
    </w:p>
    <w:p w:rsidR="000D1105" w:rsidRPr="007713CC" w:rsidRDefault="000D1105" w:rsidP="000D1105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przerwa 15 minut</w:t>
      </w:r>
      <w:r w:rsidRPr="006F0E1B">
        <w:rPr>
          <w:sz w:val="22"/>
          <w:szCs w:val="22"/>
        </w:rPr>
        <w:t xml:space="preserve"> </w:t>
      </w:r>
    </w:p>
    <w:p w:rsidR="000D1105" w:rsidRPr="007713CC" w:rsidRDefault="000D1105" w:rsidP="000D1105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7713CC">
        <w:rPr>
          <w:sz w:val="22"/>
          <w:szCs w:val="22"/>
        </w:rPr>
        <w:t>12:45 – 14:15 blok warsztatowy - analiza własnych postaw i doświadczeń w zakresie ograniczania picia</w:t>
      </w:r>
      <w:r>
        <w:rPr>
          <w:sz w:val="22"/>
          <w:szCs w:val="22"/>
        </w:rPr>
        <w:t xml:space="preserve"> </w:t>
      </w:r>
    </w:p>
    <w:p w:rsidR="000D1105" w:rsidRDefault="000D1105" w:rsidP="000D1105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obiad – 1 godzina,</w:t>
      </w:r>
    </w:p>
    <w:p w:rsidR="000D1105" w:rsidRDefault="000D1105" w:rsidP="000D1105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15:15 – 16:00 przedstawienie założeń i struktury POP zgodnie z zaleceniami PARPA</w:t>
      </w:r>
    </w:p>
    <w:p w:rsidR="000D1105" w:rsidRDefault="000D1105" w:rsidP="000D1105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przerwa 15 minut</w:t>
      </w:r>
    </w:p>
    <w:p w:rsidR="000D1105" w:rsidRPr="007713CC" w:rsidRDefault="000D1105" w:rsidP="000D1105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16:15 – 19:30 blok seminaryjno – warsztatowy (4 godziny) (w tym przerwa 15 minut)</w:t>
      </w:r>
    </w:p>
    <w:p w:rsidR="000D1105" w:rsidRDefault="000D1105" w:rsidP="000D1105">
      <w:pPr>
        <w:pStyle w:val="NormalnyWeb"/>
        <w:numPr>
          <w:ilvl w:val="1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5329B6">
        <w:rPr>
          <w:sz w:val="22"/>
          <w:szCs w:val="22"/>
        </w:rPr>
        <w:t>ozpoznanie</w:t>
      </w:r>
      <w:r>
        <w:rPr>
          <w:sz w:val="22"/>
          <w:szCs w:val="22"/>
        </w:rPr>
        <w:t xml:space="preserve"> </w:t>
      </w:r>
      <w:r w:rsidRPr="005329B6">
        <w:rPr>
          <w:sz w:val="22"/>
          <w:szCs w:val="22"/>
        </w:rPr>
        <w:t xml:space="preserve">aktualnego wzoru picia </w:t>
      </w:r>
    </w:p>
    <w:p w:rsidR="000D1105" w:rsidRDefault="000D1105" w:rsidP="000D1105">
      <w:pPr>
        <w:pStyle w:val="NormalnyWeb"/>
        <w:numPr>
          <w:ilvl w:val="1"/>
          <w:numId w:val="1"/>
        </w:numPr>
        <w:spacing w:after="0" w:line="360" w:lineRule="auto"/>
        <w:jc w:val="both"/>
        <w:rPr>
          <w:sz w:val="22"/>
          <w:szCs w:val="22"/>
        </w:rPr>
      </w:pPr>
      <w:r w:rsidRPr="00B46394">
        <w:rPr>
          <w:sz w:val="22"/>
          <w:szCs w:val="22"/>
        </w:rPr>
        <w:t>Wybór celu pracy terapeutycznej</w:t>
      </w:r>
      <w:r>
        <w:rPr>
          <w:sz w:val="22"/>
          <w:szCs w:val="22"/>
        </w:rPr>
        <w:t xml:space="preserve"> </w:t>
      </w:r>
    </w:p>
    <w:p w:rsidR="000D1105" w:rsidRDefault="000D1105" w:rsidP="000D1105">
      <w:pPr>
        <w:pStyle w:val="NormalnyWeb"/>
        <w:numPr>
          <w:ilvl w:val="1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Założenia i metody dialogu motywującego i ich zastosowanie w POP</w:t>
      </w:r>
    </w:p>
    <w:p w:rsidR="000D1105" w:rsidRPr="00983F66" w:rsidRDefault="000D1105" w:rsidP="000D1105">
      <w:pPr>
        <w:pStyle w:val="NormalnyWeb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DZIEŃ 2 - 18.05.2016 r.</w:t>
      </w:r>
    </w:p>
    <w:p w:rsidR="000D1105" w:rsidRDefault="000D1105" w:rsidP="000D1105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7713CC">
        <w:rPr>
          <w:sz w:val="22"/>
          <w:szCs w:val="22"/>
        </w:rPr>
        <w:t xml:space="preserve">8:30 – 09:15 prezentacja i analiza filmu „Rozpoznanie celów i ustalenie planu </w:t>
      </w:r>
      <w:r>
        <w:rPr>
          <w:sz w:val="22"/>
          <w:szCs w:val="22"/>
        </w:rPr>
        <w:t>zmiany”</w:t>
      </w:r>
    </w:p>
    <w:p w:rsidR="000D1105" w:rsidRPr="007713CC" w:rsidRDefault="000D1105" w:rsidP="000D1105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7713CC">
        <w:rPr>
          <w:sz w:val="22"/>
          <w:szCs w:val="22"/>
        </w:rPr>
        <w:t xml:space="preserve">09:15 – 10:00 prezentacja technik i narzędzi stosowanych na etapie planowania i monitorowania zmiany </w:t>
      </w:r>
    </w:p>
    <w:p w:rsidR="000D1105" w:rsidRDefault="000D1105" w:rsidP="000D1105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przerwa 15 minut</w:t>
      </w:r>
    </w:p>
    <w:p w:rsidR="000D1105" w:rsidRPr="007713CC" w:rsidRDefault="000D1105" w:rsidP="000D1105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10:15 – 12:45 blok seminaryjno – warsztatowy: wykorzystanie omawianych technik na etapie zaplanowania i monitorowania zmiany oraz w</w:t>
      </w:r>
      <w:r w:rsidRPr="005329B6">
        <w:rPr>
          <w:sz w:val="22"/>
          <w:szCs w:val="22"/>
        </w:rPr>
        <w:t>zmacnianie samoskuteczności</w:t>
      </w:r>
      <w:r>
        <w:rPr>
          <w:sz w:val="22"/>
          <w:szCs w:val="22"/>
        </w:rPr>
        <w:t xml:space="preserve"> (3 godziny, z 15 minutową przerwą) </w:t>
      </w:r>
    </w:p>
    <w:p w:rsidR="000D1105" w:rsidRDefault="000D1105" w:rsidP="000D1105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12:45-13:45 lunch</w:t>
      </w:r>
    </w:p>
    <w:p w:rsidR="000D1105" w:rsidRPr="000D1105" w:rsidRDefault="000D1105" w:rsidP="000D1105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13:45 – 15:15 - </w:t>
      </w:r>
      <w:r w:rsidRPr="000D1105">
        <w:rPr>
          <w:sz w:val="22"/>
          <w:szCs w:val="22"/>
        </w:rPr>
        <w:t xml:space="preserve">blok seminaryjno – warsztatowy: zapobieganie powrotom do destrukcyjnego wzoru picia, utrwalanie i monitoring wprowadzonych zmian </w:t>
      </w:r>
    </w:p>
    <w:p w:rsidR="000D1105" w:rsidRPr="006F19E4" w:rsidRDefault="000D1105" w:rsidP="000D1105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15:15 – 16:00 podsumowanie </w:t>
      </w:r>
    </w:p>
    <w:p w:rsidR="003F2CA1" w:rsidRDefault="003F2CA1"/>
    <w:sectPr w:rsidR="003F2CA1" w:rsidSect="003F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40C2"/>
    <w:multiLevelType w:val="hybridMultilevel"/>
    <w:tmpl w:val="DCBC9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F6757"/>
    <w:multiLevelType w:val="hybridMultilevel"/>
    <w:tmpl w:val="764E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1105"/>
    <w:rsid w:val="000D1105"/>
    <w:rsid w:val="00324FC1"/>
    <w:rsid w:val="003F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1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D110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2016-03-29T14:31:00Z</dcterms:created>
  <dcterms:modified xsi:type="dcterms:W3CDTF">2016-03-29T14:33:00Z</dcterms:modified>
</cp:coreProperties>
</file>